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27000567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589241127000567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0412365400665004242520153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